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3.png" ContentType="image/png"/>
  <Override PartName="/word/media/image4.png" ContentType="image/png"/>
  <Override PartName="/word/media/image6.jpeg" ContentType="image/jpeg"/>
  <Override PartName="/word/media/image5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media/image11.png" ContentType="image/png"/>
  <Override PartName="/word/media/image12.png" ContentType="image/png"/>
  <Override PartName="/word/media/image13.png" ContentType="image/png"/>
  <Override PartName="/word/media/image14.jpeg" ContentType="image/jpeg"/>
  <Override PartName="/word/media/image15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spacing w:lineRule="auto" w:line="259" w:before="0" w:after="160"/>
        <w:contextualSpacing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Создаем нового пользователя в </w:t>
      </w:r>
      <w:r>
        <w:rPr>
          <w:rFonts w:cs="Times New Roman" w:ascii="Times New Roman" w:hAnsi="Times New Roman"/>
          <w:b/>
          <w:lang w:val="en-US"/>
        </w:rPr>
        <w:t>Management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  <w:lang w:val="en-US"/>
        </w:rPr>
        <w:t>Studio</w:t>
      </w:r>
      <w:r>
        <w:rPr>
          <w:rFonts w:cs="Times New Roman" w:ascii="Times New Roman" w:hAnsi="Times New Roman"/>
          <w:b/>
        </w:rPr>
        <w:t>.</w:t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3743325" cy="2934970"/>
            <wp:effectExtent l="0" t="0" r="0" b="0"/>
            <wp:docPr id="1" name="Рисунок 4" descr="C:\Users\User\Desktop\fastStone\2018-02-01_111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C:\Users\User\Desktop\fastStone\2018-02-01_111110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4278" b="62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3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9"/>
        </w:numPr>
        <w:spacing w:lineRule="auto" w:line="259" w:before="0" w:after="160"/>
        <w:contextualSpacing/>
        <w:jc w:val="left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</w:rPr>
        <w:t xml:space="preserve">Аутентификация через </w:t>
      </w:r>
      <w:r>
        <w:rPr>
          <w:rFonts w:cs="Times New Roman" w:ascii="Times New Roman" w:hAnsi="Times New Roman"/>
          <w:lang w:val="en-US"/>
        </w:rPr>
        <w:t>SQL Server</w:t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5295900" cy="4796790"/>
            <wp:effectExtent l="0" t="0" r="0" b="0"/>
            <wp:docPr id="2" name="Рисунок 8" descr="C:\Users\User\Desktop\инструкция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C:\Users\User\Desktop\инструкция\1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79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9"/>
        </w:numPr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Назначаем права, пользователя к выбранной Базе Данных и нажимаем ОК.</w:t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4848225" cy="4391660"/>
            <wp:effectExtent l="0" t="0" r="0" b="0"/>
            <wp:docPr id="3" name="Рисунок 15" descr="C:\Users\User\Desktop\инструкция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C:\Users\User\Desktop\инструкция\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39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ListParagraph"/>
        <w:numPr>
          <w:ilvl w:val="0"/>
          <w:numId w:val="9"/>
        </w:numPr>
        <w:spacing w:lineRule="auto" w:line="259" w:before="0" w:after="160"/>
        <w:contextualSpacing/>
        <w:jc w:val="left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</w:rPr>
        <w:t xml:space="preserve">Переходим в свойства </w:t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2507615" cy="3343275"/>
            <wp:effectExtent l="0" t="0" r="0" b="0"/>
            <wp:docPr id="4" name="Рисунок 16" descr="C:\Users\User\Desktop\инструкция\2018-02-01_115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6" descr="C:\Users\User\Desktop\инструкция\2018-02-01_11524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74865" b="38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Аутентификация через SQL Server и </w:t>
      </w:r>
      <w:r>
        <w:rPr>
          <w:rFonts w:cs="Times New Roman" w:ascii="Times New Roman" w:hAnsi="Times New Roman"/>
          <w:lang w:val="en-US"/>
        </w:rPr>
        <w:t>Windows</w:t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6480175" cy="5869940"/>
            <wp:effectExtent l="0" t="0" r="0" b="0"/>
            <wp:docPr id="5" name="Рисунок 17" descr="C:\Users\User\Desktop\инструкция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7" descr="C:\Users\User\Desktop\инструкция\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86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59" w:before="0" w:after="160"/>
        <w:ind w:left="1080"/>
        <w:contextualSpacing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Открытие доступа к БД по сети</w:t>
      </w:r>
    </w:p>
    <w:p>
      <w:pPr>
        <w:pStyle w:val="ListParagraph"/>
        <w:spacing w:lineRule="auto" w:line="259" w:before="0" w:after="160"/>
        <w:ind w:left="108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8"/>
        </w:numPr>
        <w:spacing w:lineRule="auto" w:line="259" w:before="0" w:after="16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Создаем правило для входящего подключения </w:t>
      </w:r>
      <w:r>
        <w:rPr>
          <w:rFonts w:cs="Times New Roman" w:ascii="Times New Roman" w:hAnsi="Times New Roman"/>
          <w:b/>
          <w:lang w:val="en-US"/>
        </w:rPr>
        <w:t>MS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  <w:lang w:val="en-US"/>
        </w:rPr>
        <w:t>SQL</w:t>
      </w:r>
      <w:bookmarkStart w:id="0" w:name="_GoBack"/>
      <w:bookmarkEnd w:id="0"/>
      <w:r>
        <w:rPr>
          <w:rFonts w:cs="Times New Roman" w:ascii="Times New Roman" w:hAnsi="Times New Roman"/>
          <w:b/>
          <w:lang w:val="en-US"/>
        </w:rPr>
        <w:t>Server</w:t>
      </w:r>
      <w:r>
        <w:rPr>
          <w:rFonts w:cs="Times New Roman" w:ascii="Times New Roman" w:hAnsi="Times New Roman"/>
          <w:b/>
        </w:rPr>
        <w:t>.</w:t>
      </w:r>
    </w:p>
    <w:p>
      <w:pPr>
        <w:pStyle w:val="ListParagraph"/>
        <w:ind w:left="0"/>
        <w:jc w:val="center"/>
        <w:rPr/>
      </w:pPr>
      <w:r>
        <w:rPr/>
      </w:r>
    </w:p>
    <w:p>
      <w:pPr>
        <w:pStyle w:val="ListParagraph"/>
        <w:ind w:left="0"/>
        <w:jc w:val="center"/>
        <w:rPr/>
      </w:pPr>
      <w:r>
        <w:rPr/>
        <w:drawing>
          <wp:inline distT="0" distB="0" distL="0" distR="0">
            <wp:extent cx="5827395" cy="3277870"/>
            <wp:effectExtent l="0" t="0" r="0" b="0"/>
            <wp:docPr id="6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327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694680" cy="4264025"/>
            <wp:effectExtent l="0" t="0" r="0" b="0"/>
            <wp:docPr id="7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80" cy="42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849620" cy="4759960"/>
            <wp:effectExtent l="0" t="0" r="0" b="0"/>
            <wp:docPr id="8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475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856605" cy="4765675"/>
            <wp:effectExtent l="0" t="0" r="0" b="0"/>
            <wp:docPr id="9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476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849620" cy="4759960"/>
            <wp:effectExtent l="0" t="0" r="0" b="0"/>
            <wp:docPr id="10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475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contextualSpacing w:val="false"/>
        <w:jc w:val="left"/>
        <w:rPr/>
      </w:pPr>
      <w:r>
        <w:rPr/>
      </w:r>
      <w:r>
        <w:br w:type="page"/>
      </w:r>
    </w:p>
    <w:p>
      <w:pPr>
        <w:pStyle w:val="Normal"/>
        <w:spacing w:before="0" w:after="200"/>
        <w:contextualSpacing/>
        <w:rPr/>
      </w:pPr>
      <w:r>
        <w:rPr/>
        <w:t>2. Вызвать оснастку управление компьютером (</w:t>
      </w:r>
      <w:r>
        <w:rPr>
          <w:rStyle w:val="Style5"/>
          <w:lang w:eastAsia="ru-RU"/>
        </w:rPr>
        <w:t>compmgmt</w:t>
      </w:r>
      <w:r>
        <w:rPr>
          <w:rStyle w:val="Style5"/>
          <w:lang w:val="ru-RU" w:eastAsia="ru-RU"/>
        </w:rPr>
        <w:t>.</w:t>
      </w:r>
      <w:r>
        <w:rPr>
          <w:rStyle w:val="Style5"/>
          <w:lang w:eastAsia="ru-RU"/>
        </w:rPr>
        <w:t>msc</w:t>
      </w:r>
      <w:r>
        <w:rPr/>
        <w:t>).</w:t>
      </w:r>
    </w:p>
    <w:p>
      <w:pPr>
        <w:pStyle w:val="Normal"/>
        <w:rPr>
          <w:lang w:val="en-US"/>
        </w:rPr>
      </w:pPr>
      <w:r>
        <w:rPr/>
        <w:t>Выбрать</w:t>
      </w:r>
      <w:r>
        <w:rPr>
          <w:lang w:val="en-US"/>
        </w:rPr>
        <w:t xml:space="preserve"> </w:t>
      </w:r>
      <w:r>
        <w:rPr>
          <w:rStyle w:val="UI"/>
        </w:rPr>
        <w:t>Службы</w:t>
      </w:r>
      <w:r>
        <w:rPr>
          <w:rStyle w:val="UI"/>
          <w:lang w:val="en-US"/>
        </w:rPr>
        <w:t xml:space="preserve"> </w:t>
      </w:r>
      <w:r>
        <w:rPr>
          <w:rStyle w:val="UI"/>
        </w:rPr>
        <w:t>и</w:t>
      </w:r>
      <w:r>
        <w:rPr>
          <w:rStyle w:val="UI"/>
          <w:lang w:val="en-US"/>
        </w:rPr>
        <w:t xml:space="preserve"> </w:t>
      </w:r>
      <w:r>
        <w:rPr>
          <w:rStyle w:val="UI"/>
        </w:rPr>
        <w:t>приложения</w:t>
      </w:r>
      <w:r>
        <w:rPr>
          <w:rStyle w:val="UI"/>
          <w:lang w:val="en-US"/>
        </w:rPr>
        <w:t>/SQL Server Configuration Manager</w:t>
      </w:r>
      <w:r>
        <w:rPr>
          <w:lang w:val="en-US"/>
        </w:rPr>
        <w:t>.</w:t>
      </w:r>
    </w:p>
    <w:p>
      <w:pPr>
        <w:pStyle w:val="Normal"/>
        <w:rPr>
          <w:lang w:val="en-US"/>
        </w:rPr>
      </w:pPr>
      <w:r>
        <w:rPr/>
        <w:t>Все</w:t>
      </w:r>
      <w:r>
        <w:rPr>
          <w:lang w:val="en-US"/>
        </w:rPr>
        <w:t xml:space="preserve"> </w:t>
      </w:r>
      <w:r>
        <w:rPr/>
        <w:t>значения</w:t>
      </w:r>
      <w:r>
        <w:rPr>
          <w:lang w:val="en-US"/>
        </w:rPr>
        <w:t xml:space="preserve"> </w:t>
      </w:r>
      <w:r>
        <w:rPr>
          <w:rStyle w:val="UI"/>
          <w:lang w:val="en-US"/>
        </w:rPr>
        <w:t>SQL Server Network Configuration/Protocols for SQLEXPRESS/TCP/IP</w:t>
      </w:r>
      <w:r>
        <w:rPr>
          <w:lang w:val="en-US"/>
        </w:rPr>
        <w:t xml:space="preserve"> </w:t>
      </w:r>
      <w:r>
        <w:rPr/>
        <w:t>установить</w:t>
      </w:r>
      <w:r>
        <w:rPr>
          <w:lang w:val="en-US"/>
        </w:rPr>
        <w:t xml:space="preserve"> </w:t>
      </w:r>
      <w:r>
        <w:rPr/>
        <w:t>в</w:t>
      </w:r>
      <w:r>
        <w:rPr>
          <w:lang w:val="en-US"/>
        </w:rPr>
        <w:t xml:space="preserve"> </w:t>
      </w:r>
      <w:r>
        <w:rPr/>
        <w:t>состояние</w:t>
      </w:r>
      <w:r>
        <w:rPr>
          <w:lang w:val="en-US"/>
        </w:rPr>
        <w:t xml:space="preserve"> </w:t>
      </w:r>
      <w:r>
        <w:rPr>
          <w:rStyle w:val="UI"/>
          <w:lang w:val="en-US"/>
        </w:rPr>
        <w:t>Enabled</w:t>
      </w:r>
      <w:r>
        <w:rPr>
          <w:lang w:val="en-US"/>
        </w:rPr>
        <w:t>.</w:t>
      </w:r>
    </w:p>
    <w:p>
      <w:pPr>
        <w:pStyle w:val="Normal"/>
        <w:rPr/>
      </w:pPr>
      <w:r>
        <w:rPr/>
        <w:drawing>
          <wp:inline distT="0" distB="0" distL="0" distR="0">
            <wp:extent cx="3331210" cy="2316480"/>
            <wp:effectExtent l="0" t="0" r="0" b="0"/>
            <wp:docPr id="1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tab/>
        <w:tab/>
      </w:r>
      <w:r>
        <w:rPr/>
        <w:drawing>
          <wp:inline distT="0" distB="0" distL="0" distR="0">
            <wp:extent cx="1955800" cy="2245995"/>
            <wp:effectExtent l="0" t="0" r="0" b="0"/>
            <wp:docPr id="12" name="Рисунок 7" descr="C:\Users\Admin\Desktop\2015-12-23_095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7" descr="C:\Users\Admin\Desktop\2015-12-23_09531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24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Style w:val="UI"/>
          <w:lang w:val="en-US"/>
        </w:rPr>
      </w:pPr>
      <w:r>
        <w:rPr/>
        <w:t xml:space="preserve">Для всех значений </w:t>
      </w:r>
      <w:r>
        <w:rPr>
          <w:rStyle w:val="UI"/>
        </w:rPr>
        <w:t xml:space="preserve">…IP </w:t>
      </w:r>
      <w:r>
        <w:rPr>
          <w:rStyle w:val="UI"/>
          <w:lang w:val="en-US"/>
        </w:rPr>
        <w:t>Addresses</w:t>
      </w:r>
      <w:r>
        <w:rPr/>
        <w:t xml:space="preserve"> установить флаги </w:t>
      </w:r>
      <w:r>
        <w:rPr>
          <w:rStyle w:val="UI"/>
          <w:lang w:val="en-US"/>
        </w:rPr>
        <w:t>Active</w:t>
      </w:r>
      <w:r>
        <w:rPr>
          <w:rStyle w:val="UI"/>
        </w:rPr>
        <w:t>,</w:t>
      </w:r>
      <w:r>
        <w:rPr/>
        <w:t xml:space="preserve"> </w:t>
      </w:r>
      <w:r>
        <w:rPr>
          <w:rStyle w:val="UI"/>
        </w:rPr>
        <w:t>Enabled.</w:t>
      </w:r>
      <w:r>
        <w:rPr>
          <w:rStyle w:val="UI"/>
          <w:lang w:val="ru-RU"/>
        </w:rPr>
        <w:t xml:space="preserve"> </w:t>
      </w:r>
    </w:p>
    <w:p>
      <w:pPr>
        <w:pStyle w:val="Normal"/>
        <w:rPr/>
      </w:pPr>
      <w:r>
        <w:rPr>
          <w:rStyle w:val="UI"/>
        </w:rPr>
        <w:t xml:space="preserve">Для </w:t>
      </w:r>
      <w:r>
        <w:rPr>
          <w:rStyle w:val="UI"/>
          <w:lang w:val="en-US"/>
        </w:rPr>
        <w:t>IPAll</w:t>
      </w:r>
      <w:r>
        <w:rPr>
          <w:rStyle w:val="UI"/>
          <w:lang w:val="ru-RU"/>
        </w:rPr>
        <w:t xml:space="preserve"> параметр </w:t>
      </w:r>
      <w:r>
        <w:rPr>
          <w:rStyle w:val="UI"/>
        </w:rPr>
        <w:t>T</w:t>
      </w:r>
      <w:r>
        <w:rPr>
          <w:rStyle w:val="UI"/>
          <w:lang w:val="en-US"/>
        </w:rPr>
        <w:t>CP</w:t>
      </w:r>
      <w:r>
        <w:rPr>
          <w:rStyle w:val="UI"/>
        </w:rPr>
        <w:t xml:space="preserve"> </w:t>
      </w:r>
      <w:r>
        <w:rPr>
          <w:rStyle w:val="UI"/>
          <w:lang w:val="en-US"/>
        </w:rPr>
        <w:t>Port</w:t>
      </w:r>
      <w:r>
        <w:rPr/>
        <w:t xml:space="preserve"> установить равным 1433, </w:t>
      </w:r>
      <w:r>
        <w:rPr/>
        <w:t xml:space="preserve">а </w:t>
      </w:r>
      <w:r>
        <w:rPr/>
        <w:t xml:space="preserve">значение </w:t>
      </w:r>
      <w:r>
        <w:rPr>
          <w:rStyle w:val="UI"/>
        </w:rPr>
        <w:t>T</w:t>
      </w:r>
      <w:r>
        <w:rPr>
          <w:rStyle w:val="UI"/>
          <w:lang w:val="en-US"/>
        </w:rPr>
        <w:t>CP</w:t>
      </w:r>
      <w:r>
        <w:rPr>
          <w:rStyle w:val="UI"/>
        </w:rPr>
        <w:t xml:space="preserve"> </w:t>
      </w:r>
      <w:r>
        <w:rPr>
          <w:rStyle w:val="UI"/>
          <w:lang w:val="en-US"/>
        </w:rPr>
        <w:t>Dynamic</w:t>
      </w:r>
      <w:r>
        <w:rPr>
          <w:rStyle w:val="UI"/>
        </w:rPr>
        <w:t xml:space="preserve"> </w:t>
      </w:r>
      <w:r>
        <w:rPr>
          <w:rStyle w:val="UI"/>
          <w:lang w:val="en-US"/>
        </w:rPr>
        <w:t>Ports</w:t>
      </w:r>
      <w:r>
        <w:rPr/>
        <w:t xml:space="preserve"> удалить </w:t>
      </w:r>
      <w:r>
        <w:rPr/>
        <w:t>(оставить пустым)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23440" cy="2430780"/>
            <wp:effectExtent l="0" t="0" r="0" b="0"/>
            <wp:wrapSquare wrapText="largest"/>
            <wp:docPr id="1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43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>
          <w:b/>
          <w:lang w:val="en-US"/>
        </w:rPr>
      </w:pPr>
      <w:r>
        <w:rPr>
          <w:b/>
        </w:rPr>
        <w:br/>
        <w:br/>
        <w:br/>
        <w:br/>
        <w:br/>
        <w:br/>
        <w:br/>
        <w:br/>
        <w:br/>
        <w:br/>
        <w:br/>
        <w:br/>
      </w:r>
      <w:r>
        <w:rPr>
          <w:rFonts w:cs="Times New Roman" w:ascii="Times New Roman" w:hAnsi="Times New Roman"/>
          <w:b w:val="false"/>
          <w:bCs w:val="false"/>
          <w:lang w:val="ru-RU"/>
        </w:rPr>
        <w:t>После всех действий</w:t>
      </w:r>
      <w:r>
        <w:rPr>
          <w:rFonts w:cs="Times New Roman" w:ascii="Times New Roman" w:hAnsi="Times New Roman"/>
          <w:b w:val="false"/>
          <w:bCs w:val="false"/>
          <w:lang w:val="ru-RU"/>
        </w:rPr>
        <w:t xml:space="preserve"> перезапустить службу СУБД </w:t>
      </w:r>
      <w:r>
        <w:rPr>
          <w:rFonts w:cs="Times New Roman" w:ascii="Times New Roman" w:hAnsi="Times New Roman"/>
          <w:b w:val="false"/>
          <w:bCs w:val="false"/>
          <w:lang w:val="en-US"/>
        </w:rPr>
        <w:t>MS SQL Server (</w:t>
      </w:r>
      <w:r>
        <w:rPr>
          <w:rFonts w:cs="Times New Roman" w:ascii="Times New Roman" w:hAnsi="Times New Roman"/>
          <w:b w:val="false"/>
          <w:bCs w:val="false"/>
          <w:lang w:val="ru-RU"/>
        </w:rPr>
        <w:t>Название службы может отличаться в зависимости от версии СУБД</w:t>
      </w:r>
      <w:r>
        <w:rPr>
          <w:rFonts w:cs="Times New Roman" w:ascii="Times New Roman" w:hAnsi="Times New Roman"/>
          <w:b w:val="false"/>
          <w:bCs w:val="false"/>
          <w:lang w:val="en-US"/>
        </w:rPr>
        <w:t>)</w:t>
      </w:r>
      <w:r>
        <w:rPr>
          <w:rFonts w:cs="Times New Roman" w:ascii="Times New Roman" w:hAnsi="Times New Roman"/>
          <w:b w:val="false"/>
          <w:bCs w:val="false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lang w:val="en-US"/>
        </w:rPr>
        <w:tab/>
        <w:br/>
        <w:br/>
        <w:br/>
        <w:br/>
        <w:br/>
        <w:br/>
        <w:br/>
        <w:br/>
        <w:br/>
      </w:r>
    </w:p>
    <w:p>
      <w:pPr>
        <w:pStyle w:val="Normal"/>
        <w:jc w:val="center"/>
        <w:rPr>
          <w:b/>
          <w:lang w:val="en-US"/>
        </w:rPr>
      </w:pPr>
      <w:r>
        <w:rPr>
          <w:rFonts w:cs="Times New Roman" w:ascii="Times New Roman" w:hAnsi="Times New Roman"/>
          <w:b/>
          <w:bCs/>
          <w:lang w:val="ru-RU"/>
        </w:rPr>
        <w:t xml:space="preserve">Настройка подключения к БД в </w:t>
      </w:r>
      <w:r>
        <w:rPr>
          <w:rFonts w:cs="Times New Roman" w:ascii="Times New Roman" w:hAnsi="Times New Roman"/>
          <w:b/>
          <w:bCs/>
          <w:lang w:val="en-US"/>
        </w:rPr>
        <w:t>Database Manager</w:t>
      </w:r>
    </w:p>
    <w:p>
      <w:pPr>
        <w:pStyle w:val="Normal"/>
        <w:jc w:val="center"/>
        <w:rPr>
          <w:b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center"/>
        <w:rPr>
          <w:b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en-US"/>
        </w:rPr>
      </w:pPr>
      <w:r>
        <w:rPr>
          <w:rFonts w:cs="Times New Roman" w:ascii="Times New Roman" w:hAnsi="Times New Roman"/>
          <w:b w:val="false"/>
          <w:bCs w:val="false"/>
          <w:lang w:val="en-US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lang w:val="ru-RU"/>
        </w:rPr>
        <w:t xml:space="preserve">Открыть </w:t>
      </w:r>
      <w:r>
        <w:rPr>
          <w:rFonts w:cs="Times New Roman" w:ascii="Times New Roman" w:hAnsi="Times New Roman"/>
          <w:b w:val="false"/>
          <w:bCs w:val="false"/>
          <w:lang w:val="en-US"/>
        </w:rPr>
        <w:t>Database Manager</w:t>
      </w:r>
      <w:r>
        <w:rPr>
          <w:rFonts w:cs="Times New Roman" w:ascii="Times New Roman" w:hAnsi="Times New Roman"/>
          <w:b w:val="false"/>
          <w:bCs w:val="false"/>
          <w:lang w:val="ru-RU"/>
        </w:rPr>
        <w:t xml:space="preserve"> на клиентском ПК и перейти во вкладку «Настройка подключения»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  <w:t xml:space="preserve">2. Изменить значение «Сервер» </w:t>
      </w:r>
      <w:r>
        <w:rPr>
          <w:rFonts w:cs="Times New Roman" w:ascii="Times New Roman" w:hAnsi="Times New Roman"/>
          <w:b w:val="false"/>
          <w:bCs w:val="false"/>
          <w:lang w:val="en-US"/>
        </w:rPr>
        <w:t xml:space="preserve">localhost </w:t>
      </w:r>
      <w:r>
        <w:rPr>
          <w:rFonts w:cs="Times New Roman" w:ascii="Times New Roman" w:hAnsi="Times New Roman"/>
          <w:b w:val="false"/>
          <w:bCs w:val="false"/>
          <w:lang w:val="ru-RU"/>
        </w:rPr>
        <w:t xml:space="preserve">заменить на </w:t>
      </w:r>
      <w:r>
        <w:rPr>
          <w:rFonts w:cs="Times New Roman" w:ascii="Times New Roman" w:hAnsi="Times New Roman"/>
          <w:b w:val="false"/>
          <w:bCs w:val="false"/>
          <w:lang w:val="en-US"/>
        </w:rPr>
        <w:t>ip-</w:t>
      </w:r>
      <w:r>
        <w:rPr>
          <w:rFonts w:cs="Times New Roman" w:ascii="Times New Roman" w:hAnsi="Times New Roman"/>
          <w:b w:val="false"/>
          <w:bCs w:val="false"/>
          <w:lang w:val="ru-RU"/>
        </w:rPr>
        <w:t xml:space="preserve">адрес этого ПК, где установлена БД </w:t>
      </w:r>
      <w:r>
        <w:rPr>
          <w:rFonts w:cs="Times New Roman" w:ascii="Times New Roman" w:hAnsi="Times New Roman"/>
          <w:b w:val="false"/>
          <w:bCs w:val="false"/>
          <w:lang w:val="en-US"/>
        </w:rPr>
        <w:t xml:space="preserve">SQL </w:t>
      </w:r>
      <w:r>
        <w:rPr>
          <w:rFonts w:cs="Times New Roman" w:ascii="Times New Roman" w:hAnsi="Times New Roman"/>
          <w:b w:val="false"/>
          <w:bCs w:val="false"/>
          <w:lang w:val="ru-RU"/>
        </w:rPr>
        <w:t>и указать порт 1433 через запятую для подключения.</w:t>
        <w:br/>
        <w:t>Строка подключения должна выглядеть следующим образом: 172.16.10.142\SQL17AUTOMARSHAL,1433</w:t>
        <w:br/>
        <w:t xml:space="preserve">Где: </w:t>
        <w:br/>
        <w:t xml:space="preserve">- 172.16.10.142 — </w:t>
      </w:r>
      <w:r>
        <w:rPr>
          <w:rFonts w:cs="Times New Roman" w:ascii="Times New Roman" w:hAnsi="Times New Roman"/>
          <w:b w:val="false"/>
          <w:bCs w:val="false"/>
          <w:lang w:val="en-US"/>
        </w:rPr>
        <w:t>IP-</w:t>
      </w:r>
      <w:r>
        <w:rPr>
          <w:rFonts w:cs="Times New Roman" w:ascii="Times New Roman" w:hAnsi="Times New Roman"/>
          <w:b w:val="false"/>
          <w:bCs w:val="false"/>
          <w:lang w:val="ru-RU"/>
        </w:rPr>
        <w:t>адрес с БД;</w:t>
        <w:br/>
        <w:t>-  SQL17AUTOMARSHAL — название службы сервера;</w:t>
        <w:br/>
        <w:t xml:space="preserve">- 1433 — </w:t>
      </w:r>
      <w:r>
        <w:rPr>
          <w:rFonts w:cs="Times New Roman" w:ascii="Times New Roman" w:hAnsi="Times New Roman"/>
          <w:b w:val="false"/>
          <w:bCs w:val="false"/>
          <w:lang w:val="en-US"/>
        </w:rPr>
        <w:t xml:space="preserve">SQL </w:t>
      </w:r>
      <w:r>
        <w:rPr>
          <w:rFonts w:cs="Times New Roman" w:ascii="Times New Roman" w:hAnsi="Times New Roman"/>
          <w:b w:val="false"/>
          <w:bCs w:val="false"/>
          <w:lang w:val="ru-RU"/>
        </w:rPr>
        <w:t>порт.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  <w:br/>
        <w:t xml:space="preserve">3. Изменить Авторизацию на </w:t>
      </w:r>
      <w:r>
        <w:rPr>
          <w:rFonts w:cs="Times New Roman" w:ascii="Times New Roman" w:hAnsi="Times New Roman"/>
          <w:b w:val="false"/>
          <w:bCs w:val="false"/>
          <w:lang w:val="en-US"/>
        </w:rPr>
        <w:t xml:space="preserve">SQL Server. </w:t>
      </w:r>
      <w:r>
        <w:rPr>
          <w:rFonts w:cs="Times New Roman" w:ascii="Times New Roman" w:hAnsi="Times New Roman"/>
          <w:b w:val="false"/>
          <w:bCs w:val="false"/>
          <w:lang w:val="ru-RU"/>
        </w:rPr>
        <w:t xml:space="preserve">Заполнить поля логина и пароля. В выпадающем списке поля База данных — выбрать нужную БД. Сохранить настройки нажатием кнопки ОК. </w:t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en-US"/>
        </w:rPr>
      </w:pPr>
      <w:r>
        <w:drawing>
          <wp:anchor behindDoc="0" distT="0" distB="0" distL="0" distR="0" simplePos="0" locked="0" layoutInCell="0" allowOverlap="1" relativeHeight="1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485515" cy="3391535"/>
            <wp:effectExtent l="0" t="0" r="0" b="0"/>
            <wp:wrapSquare wrapText="largest"/>
            <wp:docPr id="14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339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lang w:val="en-US"/>
        </w:rPr>
        <w:br/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en-US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  <w:br/>
        <w:br/>
        <w:br/>
        <w:br/>
        <w:br/>
        <w:br/>
        <w:br/>
        <w:br/>
        <w:br/>
        <w:br/>
        <w:br/>
        <w:t>4</w:t>
      </w:r>
      <w:r>
        <w:rPr>
          <w:rFonts w:cs="Times New Roman" w:ascii="Times New Roman" w:hAnsi="Times New Roman"/>
          <w:b w:val="false"/>
          <w:bCs w:val="false"/>
          <w:lang w:val="en-US"/>
        </w:rPr>
        <w:t xml:space="preserve">. </w:t>
      </w:r>
      <w:r>
        <w:rPr>
          <w:rFonts w:cs="Times New Roman" w:ascii="Times New Roman" w:hAnsi="Times New Roman"/>
          <w:b w:val="false"/>
          <w:bCs w:val="false"/>
          <w:lang w:val="ru-RU"/>
        </w:rPr>
        <w:t xml:space="preserve">Если всё сделано правильно и подключение установлено, то состояние базы данных </w:t>
      </w:r>
      <w:r>
        <w:rPr>
          <w:rFonts w:cs="Times New Roman" w:ascii="Times New Roman" w:hAnsi="Times New Roman"/>
          <w:b w:val="false"/>
          <w:bCs w:val="false"/>
          <w:lang w:val="ru-RU"/>
        </w:rPr>
        <w:t>будет равно «База данных последней версии».</w:t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drawing>
          <wp:anchor behindDoc="0" distT="0" distB="0" distL="0" distR="0" simplePos="0" locked="0" layoutInCell="0" allowOverlap="1" relativeHeight="1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761740" cy="3604260"/>
            <wp:effectExtent l="0" t="0" r="0" b="0"/>
            <wp:wrapSquare wrapText="largest"/>
            <wp:docPr id="15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360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 w:val="false"/>
          <w:bCs w:val="false"/>
          <w:lang w:val="ru-RU"/>
        </w:rPr>
        <w:br/>
        <w:br/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</w:r>
    </w:p>
    <w:p>
      <w:pPr>
        <w:pStyle w:val="Normal"/>
        <w:spacing w:before="0" w:after="200"/>
        <w:contextualSpacing/>
        <w:jc w:val="left"/>
        <w:rPr>
          <w:rFonts w:ascii="Times New Roman" w:hAnsi="Times New Roman" w:cs="Times New Roman"/>
          <w:b w:val="false"/>
          <w:bCs w:val="false"/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  <w:t xml:space="preserve">5. По завершению настройки, закройте окно и запустите ПО Автомаршал. </w:t>
      </w:r>
    </w:p>
    <w:sectPr>
      <w:headerReference w:type="even" r:id="rId17"/>
      <w:headerReference w:type="default" r:id="rId18"/>
      <w:headerReference w:type="first" r:id="rId19"/>
      <w:footerReference w:type="even" r:id="rId20"/>
      <w:footerReference w:type="default" r:id="rId21"/>
      <w:footerReference w:type="first" r:id="rId22"/>
      <w:type w:val="nextPage"/>
      <w:pgSz w:w="11906" w:h="16838"/>
      <w:pgMar w:left="567" w:right="567" w:gutter="567" w:header="709" w:top="1134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805154279"/>
    </w:sdtPr>
    <w:sdtContent>
      <w:p>
        <w:pPr>
          <w:pStyle w:val="Head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805154279"/>
    </w:sdtPr>
    <w:sdtContent>
      <w:p>
        <w:pPr>
          <w:pStyle w:val="Head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i w:val="false"/>
        <w:shadow w:val="false"/>
        <w:u w:val="none"/>
        <w:b w:val="false"/>
        <w:kern w:val="0"/>
        <w:effect w:val="none"/>
        <w:iCs w:val="false"/>
        <w:bCs w:val="false"/>
        <w:em w:val="none"/>
        <w:emboss w:val="false"/>
        <w:imprint w:val="false"/>
        <w:vanish w:val="false"/>
        <w14:cntxtAlts>
          <w14:cntxtAlts/>
        </w14:cntxtAlts>
        <w14:glow w14:rad="0">
          <w14:srgbClr w14:val="000000"/>
        </w14:glow>
        <w14:ligatures w14:val="none"/>
        <w14:numForm w14:val="default"/>
        <w14:numSpacing w14:val="default"/>
        <w14:props3d w14:extrusionH="0" w14:contourW="0" w14:prstMaterial="none"/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shadow w14:blurRad="0" w14:dist="0" w14:dir="0" w14:sx="0" w14:sy="0" w14:kx="0" w14:ky="0" w14:algn="none">
          <w14:srgbClr w14:val="000000"/>
        </w14:shadow>
        <w14:stylisticSets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rFonts w:ascii="Times New Roman" w:hAnsi="Times New Roman" w:cs="Times New Roman"/>
      </w:rPr>
    </w:lvl>
    <w:lvl w:ilvl="1">
      <w:start w:val="1"/>
      <w:isLgl/>
      <w:numFmt w:val="decimal"/>
      <w:lvlText w:val="%1.%2"/>
      <w:lvlJc w:val="left"/>
      <w:pPr>
        <w:tabs>
          <w:tab w:val="num" w:pos="0"/>
        </w:tabs>
        <w:ind w:left="1200" w:hanging="480"/>
      </w:pPr>
      <w:rPr/>
    </w:lvl>
    <w:lvl w:ilvl="2">
      <w:start w:val="1"/>
      <w:isLgl/>
      <w:numFmt w:val="decimal"/>
      <w:lvlText w:val="%1.%2.%3"/>
      <w:lvlJc w:val="left"/>
      <w:pPr>
        <w:tabs>
          <w:tab w:val="num" w:pos="0"/>
        </w:tabs>
        <w:ind w:left="1440" w:hanging="720"/>
      </w:pPr>
      <w:rPr/>
    </w:lvl>
    <w:lvl w:ilvl="3">
      <w:start w:val="1"/>
      <w:isLgl/>
      <w:numFmt w:val="decimal"/>
      <w:lvlText w:val="%1.%2.%3.%4"/>
      <w:lvlJc w:val="left"/>
      <w:pPr>
        <w:tabs>
          <w:tab w:val="num" w:pos="0"/>
        </w:tabs>
        <w:ind w:left="1440" w:hanging="720"/>
      </w:pPr>
      <w:rPr/>
    </w:lvl>
    <w:lvl w:ilvl="4">
      <w:start w:val="1"/>
      <w:isLgl/>
      <w:numFmt w:val="decimal"/>
      <w:lvlText w:val="%1.%2.%3.%4.%5"/>
      <w:lvlJc w:val="left"/>
      <w:pPr>
        <w:tabs>
          <w:tab w:val="num" w:pos="0"/>
        </w:tabs>
        <w:ind w:left="1800" w:hanging="1080"/>
      </w:pPr>
      <w:rPr/>
    </w:lvl>
    <w:lvl w:ilvl="5">
      <w:start w:val="1"/>
      <w:isLgl/>
      <w:numFmt w:val="decimal"/>
      <w:lvlText w:val="%1.%2.%3.%4.%5.%6"/>
      <w:lvlJc w:val="left"/>
      <w:pPr>
        <w:tabs>
          <w:tab w:val="num" w:pos="0"/>
        </w:tabs>
        <w:ind w:left="1800" w:hanging="1080"/>
      </w:pPr>
      <w:rPr/>
    </w:lvl>
    <w:lvl w:ilvl="6">
      <w:start w:val="1"/>
      <w:isLgl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/>
    </w:lvl>
    <w:lvl w:ilvl="7">
      <w:start w:val="1"/>
      <w:isLgl/>
      <w:numFmt w:val="decimal"/>
      <w:lvlText w:val="%1.%2.%3.%4.%5.%6.%7.%8"/>
      <w:lvlJc w:val="left"/>
      <w:pPr>
        <w:tabs>
          <w:tab w:val="num" w:pos="0"/>
        </w:tabs>
        <w:ind w:left="2160" w:hanging="1440"/>
      </w:pPr>
      <w:rPr/>
    </w:lvl>
    <w:lvl w:ilvl="8">
      <w:start w:val="1"/>
      <w:isLgl/>
      <w:numFmt w:val="decimal"/>
      <w:lvlText w:val="%1.%2.%3.%4.%5.%6.%7.%8.%9"/>
      <w:lvlJc w:val="left"/>
      <w:pPr>
        <w:tabs>
          <w:tab w:val="num" w:pos="0"/>
        </w:tabs>
        <w:ind w:left="2520" w:hanging="180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6c47"/>
    <w:pPr>
      <w:widowControl/>
      <w:bidi w:val="0"/>
      <w:spacing w:lineRule="auto" w:line="276" w:before="0" w:after="200"/>
      <w:contextualSpacing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1c402d"/>
    <w:pPr>
      <w:keepNext w:val="true"/>
      <w:keepLines/>
      <w:pageBreakBefore/>
      <w:numPr>
        <w:ilvl w:val="0"/>
        <w:numId w:val="1"/>
      </w:numPr>
      <w:spacing w:before="480" w:after="0"/>
      <w:contextualSpacing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u w:val="single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c2513d"/>
    <w:pPr>
      <w:keepNext w:val="true"/>
      <w:keepLines/>
      <w:numPr>
        <w:ilvl w:val="1"/>
        <w:numId w:val="1"/>
      </w:numPr>
      <w:spacing w:before="200" w:after="120"/>
      <w:contextualSpacing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051476"/>
    <w:pPr>
      <w:keepNext w:val="true"/>
      <w:keepLines/>
      <w:numPr>
        <w:ilvl w:val="2"/>
        <w:numId w:val="1"/>
      </w:numPr>
      <w:spacing w:before="200" w:after="0"/>
      <w:contextualSpacing/>
      <w:outlineLvl w:val="2"/>
    </w:pPr>
    <w:rPr>
      <w:rFonts w:ascii="Cambria" w:hAnsi="Cambria" w:eastAsia="" w:cs="" w:asciiTheme="majorHAnsi" w:cstheme="majorBidi" w:eastAsiaTheme="majorEastAsia" w:hAnsiTheme="majorHAnsi"/>
      <w:bCs/>
      <w:color w:themeColor="accent1" w:val="4F81BD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476c11"/>
    <w:pPr>
      <w:keepNext w:val="true"/>
      <w:keepLines/>
      <w:spacing w:before="60" w:after="0"/>
      <w:contextualSpacing/>
      <w:outlineLvl w:val="3"/>
    </w:pPr>
    <w:rPr>
      <w:rFonts w:ascii="Cambria" w:hAnsi="Cambria" w:eastAsia="" w:cs="" w:asciiTheme="majorHAnsi" w:cstheme="majorBidi" w:eastAsiaTheme="majorEastAsia" w:hAnsiTheme="majorHAnsi"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476c11"/>
    <w:pPr>
      <w:keepNext w:val="true"/>
      <w:keepLines/>
      <w:spacing w:before="200" w:after="0"/>
      <w:contextualSpacing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0a0975"/>
    <w:pPr>
      <w:keepNext w:val="true"/>
      <w:keepLines/>
      <w:numPr>
        <w:ilvl w:val="5"/>
        <w:numId w:val="1"/>
      </w:numPr>
      <w:spacing w:before="200" w:after="0"/>
      <w:contextualSpacing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0a0975"/>
    <w:pPr>
      <w:keepNext w:val="true"/>
      <w:keepLines/>
      <w:numPr>
        <w:ilvl w:val="6"/>
        <w:numId w:val="1"/>
      </w:numPr>
      <w:spacing w:before="200" w:after="0"/>
      <w:contextualSpacing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0a0975"/>
    <w:pPr>
      <w:keepNext w:val="true"/>
      <w:keepLines/>
      <w:numPr>
        <w:ilvl w:val="7"/>
        <w:numId w:val="1"/>
      </w:numPr>
      <w:spacing w:before="200" w:after="0"/>
      <w:contextualSpacing/>
      <w:outlineLvl w:val="7"/>
    </w:pPr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0a0975"/>
    <w:pPr>
      <w:keepNext w:val="true"/>
      <w:keepLines/>
      <w:numPr>
        <w:ilvl w:val="8"/>
        <w:numId w:val="1"/>
      </w:numPr>
      <w:spacing w:before="200" w:after="0"/>
      <w:contextualSpacing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uiPriority w:val="9"/>
    <w:qFormat/>
    <w:rsid w:val="00051476"/>
    <w:rPr>
      <w:rFonts w:ascii="Cambria" w:hAnsi="Cambria" w:eastAsia="" w:cs="" w:asciiTheme="majorHAnsi" w:cstheme="majorBidi" w:eastAsiaTheme="majorEastAsia" w:hAnsiTheme="majorHAnsi"/>
      <w:bCs/>
      <w:color w:themeColor="accent1" w:val="4F81BD"/>
    </w:rPr>
  </w:style>
  <w:style w:type="character" w:styleId="2" w:customStyle="1">
    <w:name w:val="Заголовок 2 Знак"/>
    <w:basedOn w:val="DefaultParagraphFont"/>
    <w:uiPriority w:val="9"/>
    <w:qFormat/>
    <w:rsid w:val="00c2513d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Style5" w:customStyle="1">
    <w:name w:val="Путь"/>
    <w:basedOn w:val="DefaultParagraphFont"/>
    <w:uiPriority w:val="1"/>
    <w:qFormat/>
    <w:rsid w:val="00575ac8"/>
    <w:rPr>
      <w:rFonts w:ascii="Consolas" w:hAnsi="Consolas" w:cs="Consolas"/>
      <w:color w:themeColor="accent1" w:themeShade="bf" w:val="365F91"/>
      <w:sz w:val="22"/>
      <w:lang w:val="en-US"/>
    </w:rPr>
  </w:style>
  <w:style w:type="character" w:styleId="1" w:customStyle="1">
    <w:name w:val="Заголовок 1 Знак"/>
    <w:basedOn w:val="DefaultParagraphFont"/>
    <w:uiPriority w:val="9"/>
    <w:qFormat/>
    <w:rsid w:val="001c402d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u w:val="single"/>
    </w:rPr>
  </w:style>
  <w:style w:type="character" w:styleId="Style6" w:customStyle="1">
    <w:name w:val="Заголовок Знак"/>
    <w:basedOn w:val="DefaultParagraphFont"/>
    <w:uiPriority w:val="10"/>
    <w:qFormat/>
    <w:rsid w:val="003812e6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28"/>
      <w:szCs w:val="52"/>
    </w:rPr>
  </w:style>
  <w:style w:type="character" w:styleId="Style7" w:customStyle="1">
    <w:name w:val="Верхний колонтитул Знак"/>
    <w:basedOn w:val="DefaultParagraphFont"/>
    <w:uiPriority w:val="99"/>
    <w:qFormat/>
    <w:rsid w:val="005f0619"/>
    <w:rPr/>
  </w:style>
  <w:style w:type="character" w:styleId="Style8" w:customStyle="1">
    <w:name w:val="Нижний колонтитул Знак"/>
    <w:basedOn w:val="DefaultParagraphFont"/>
    <w:uiPriority w:val="99"/>
    <w:qFormat/>
    <w:rsid w:val="005f0619"/>
    <w:rPr/>
  </w:style>
  <w:style w:type="character" w:styleId="UI" w:customStyle="1">
    <w:name w:val="UI"/>
    <w:basedOn w:val="DefaultParagraphFont"/>
    <w:uiPriority w:val="1"/>
    <w:qFormat/>
    <w:rsid w:val="00397663"/>
    <w:rPr>
      <w:rFonts w:ascii="Calibri" w:hAnsi="Calibri" w:asciiTheme="minorHAnsi" w:hAnsiTheme="minorHAnsi"/>
      <w:b/>
      <w:color w:themeColor="text2" w:val="1F497D"/>
      <w:sz w:val="24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65698d"/>
    <w:rPr>
      <w:rFonts w:ascii="Tahoma" w:hAnsi="Tahoma" w:cs="Tahoma"/>
      <w:sz w:val="16"/>
      <w:szCs w:val="16"/>
    </w:rPr>
  </w:style>
  <w:style w:type="character" w:styleId="4" w:customStyle="1">
    <w:name w:val="Заголовок 4 Знак"/>
    <w:basedOn w:val="DefaultParagraphFont"/>
    <w:uiPriority w:val="9"/>
    <w:qFormat/>
    <w:rsid w:val="00bf2a94"/>
    <w:rPr>
      <w:rFonts w:ascii="Cambria" w:hAnsi="Cambria" w:eastAsia="" w:cs="" w:asciiTheme="majorHAnsi" w:cstheme="majorBidi" w:eastAsiaTheme="majorEastAsia" w:hAnsiTheme="majorHAnsi"/>
      <w:bCs/>
      <w:i/>
      <w:iCs/>
      <w:color w:themeColor="accent1" w:val="4F81BD"/>
    </w:rPr>
  </w:style>
  <w:style w:type="character" w:styleId="5" w:customStyle="1">
    <w:name w:val="Заголовок 5 Знак"/>
    <w:basedOn w:val="DefaultParagraphFont"/>
    <w:uiPriority w:val="9"/>
    <w:semiHidden/>
    <w:qFormat/>
    <w:rsid w:val="000a0975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6" w:customStyle="1">
    <w:name w:val="Заголовок 6 Знак"/>
    <w:basedOn w:val="DefaultParagraphFont"/>
    <w:uiPriority w:val="9"/>
    <w:semiHidden/>
    <w:qFormat/>
    <w:rsid w:val="000a0975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7" w:customStyle="1">
    <w:name w:val="Заголовок 7 Знак"/>
    <w:basedOn w:val="DefaultParagraphFont"/>
    <w:uiPriority w:val="9"/>
    <w:semiHidden/>
    <w:qFormat/>
    <w:rsid w:val="000a0975"/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8" w:customStyle="1">
    <w:name w:val="Заголовок 8 Знак"/>
    <w:basedOn w:val="DefaultParagraphFont"/>
    <w:uiPriority w:val="9"/>
    <w:semiHidden/>
    <w:qFormat/>
    <w:rsid w:val="000a0975"/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0"/>
      <w:szCs w:val="20"/>
    </w:rPr>
  </w:style>
  <w:style w:type="character" w:styleId="9" w:customStyle="1">
    <w:name w:val="Заголовок 9 Знак"/>
    <w:basedOn w:val="DefaultParagraphFont"/>
    <w:uiPriority w:val="9"/>
    <w:semiHidden/>
    <w:qFormat/>
    <w:rsid w:val="000a0975"/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402d"/>
    <w:rPr>
      <w:color w:themeColor="hyperlink" w:val="0000FF"/>
      <w:u w:val="single"/>
    </w:rPr>
  </w:style>
  <w:style w:type="character" w:styleId="Strong">
    <w:name w:val="Strong"/>
    <w:basedOn w:val="DefaultParagraphFont"/>
    <w:uiPriority w:val="22"/>
    <w:qFormat/>
    <w:rsid w:val="008732ce"/>
    <w:rPr>
      <w:b/>
      <w:bCs/>
    </w:rPr>
  </w:style>
  <w:style w:type="character" w:styleId="Emphasis">
    <w:name w:val="Emphasis"/>
    <w:basedOn w:val="DefaultParagraphFont"/>
    <w:uiPriority w:val="20"/>
    <w:qFormat/>
    <w:rsid w:val="008732c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f294e"/>
    <w:rPr>
      <w:color w:themeColor="followedHyperlink" w:val="800080"/>
      <w:u w:val="singl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  <w:contextualSpacing w:val="false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 w:val="false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  <w:contextualSpacing w:val="false"/>
    </w:pPr>
    <w:rPr>
      <w:rFonts w:cs="Ari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6"/>
    <w:uiPriority w:val="10"/>
    <w:qFormat/>
    <w:rsid w:val="003812e6"/>
    <w:pPr>
      <w:pBdr>
        <w:bottom w:val="single" w:sz="8" w:space="4" w:color="4F81BD" w:themeColor="accent1"/>
      </w:pBdr>
      <w:spacing w:lineRule="auto" w:line="240" w:before="0" w:after="300"/>
      <w:contextualSpacing/>
      <w:jc w:val="center"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28"/>
      <w:szCs w:val="5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7"/>
    <w:uiPriority w:val="99"/>
    <w:unhideWhenUsed/>
    <w:rsid w:val="005f061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contextualSpacing/>
    </w:pPr>
    <w:rPr/>
  </w:style>
  <w:style w:type="paragraph" w:styleId="Footer">
    <w:name w:val="footer"/>
    <w:basedOn w:val="Normal"/>
    <w:link w:val="Style8"/>
    <w:uiPriority w:val="99"/>
    <w:unhideWhenUsed/>
    <w:rsid w:val="005f061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contextualSpacing/>
    </w:pPr>
    <w:rPr/>
  </w:style>
  <w:style w:type="paragraph" w:styleId="ListParagraph">
    <w:name w:val="List Paragraph"/>
    <w:basedOn w:val="Normal"/>
    <w:uiPriority w:val="34"/>
    <w:qFormat/>
    <w:rsid w:val="00eb71ce"/>
    <w:pPr>
      <w:ind w:left="720"/>
    </w:pPr>
    <w:rPr/>
  </w:style>
  <w:style w:type="paragraph" w:styleId="ListNumber2">
    <w:name w:val="List Number 2"/>
    <w:basedOn w:val="Normal"/>
    <w:uiPriority w:val="99"/>
    <w:unhideWhenUsed/>
    <w:rsid w:val="00596611"/>
    <w:pPr>
      <w:numPr>
        <w:ilvl w:val="0"/>
        <w:numId w:val="5"/>
      </w:numPr>
    </w:pPr>
    <w:rPr/>
  </w:style>
  <w:style w:type="paragraph" w:styleId="ListNumber">
    <w:name w:val="List Number"/>
    <w:basedOn w:val="Normal"/>
    <w:uiPriority w:val="99"/>
    <w:unhideWhenUsed/>
    <w:rsid w:val="00ef2229"/>
    <w:pPr>
      <w:numPr>
        <w:ilvl w:val="0"/>
        <w:numId w:val="7"/>
      </w:numPr>
      <w:spacing w:before="0" w:after="120"/>
      <w:ind w:hanging="357" w:left="357"/>
      <w:contextualSpacing/>
    </w:pPr>
    <w:rPr/>
  </w:style>
  <w:style w:type="paragraph" w:styleId="ListBullet2">
    <w:name w:val="List Bullet 2"/>
    <w:basedOn w:val="Normal"/>
    <w:uiPriority w:val="99"/>
    <w:unhideWhenUsed/>
    <w:rsid w:val="00c554e6"/>
    <w:pPr>
      <w:numPr>
        <w:ilvl w:val="0"/>
        <w:numId w:val="3"/>
      </w:numPr>
      <w:spacing w:before="0" w:after="120"/>
      <w:ind w:hanging="357" w:left="641"/>
      <w:contextualSpacing/>
    </w:pPr>
    <w:rPr/>
  </w:style>
  <w:style w:type="paragraph" w:styleId="BalloonText">
    <w:name w:val="Balloon Text"/>
    <w:basedOn w:val="Normal"/>
    <w:link w:val="Style9"/>
    <w:uiPriority w:val="99"/>
    <w:semiHidden/>
    <w:unhideWhenUsed/>
    <w:qFormat/>
    <w:rsid w:val="0065698d"/>
    <w:pPr>
      <w:spacing w:lineRule="auto" w:line="240" w:before="0" w:after="0"/>
      <w:contextualSpacing/>
    </w:pPr>
    <w:rPr>
      <w:rFonts w:ascii="Tahoma" w:hAnsi="Tahoma" w:cs="Tahoma"/>
      <w:sz w:val="16"/>
      <w:szCs w:val="16"/>
    </w:rPr>
  </w:style>
  <w:style w:type="paragraph" w:styleId="user" w:customStyle="1">
    <w:name w:val="Рисунок (user)"/>
    <w:basedOn w:val="Normal"/>
    <w:qFormat/>
    <w:rsid w:val="003e774c"/>
    <w:pPr>
      <w:jc w:val="center"/>
    </w:pPr>
    <w:rPr>
      <w:lang w:eastAsia="ru-RU"/>
    </w:rPr>
  </w:style>
  <w:style w:type="paragraph" w:styleId="ListNumber3">
    <w:name w:val="List Number 3"/>
    <w:basedOn w:val="Normal"/>
    <w:uiPriority w:val="99"/>
    <w:unhideWhenUsed/>
    <w:rsid w:val="003e774c"/>
    <w:pPr>
      <w:numPr>
        <w:ilvl w:val="0"/>
        <w:numId w:val="6"/>
      </w:numPr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402d"/>
    <w:pPr>
      <w:numPr>
        <w:ilvl w:val="0"/>
        <w:numId w:val="0"/>
      </w:numPr>
      <w:jc w:val="left"/>
      <w:outlineLvl w:val="9"/>
    </w:pPr>
    <w:rPr>
      <w:u w:val="none"/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1c402d"/>
    <w:pPr>
      <w:spacing w:before="0" w:after="100"/>
      <w:contextualSpacing/>
    </w:pPr>
    <w:rPr/>
  </w:style>
  <w:style w:type="paragraph" w:styleId="TOC2">
    <w:name w:val="toc 2"/>
    <w:basedOn w:val="Normal"/>
    <w:next w:val="Normal"/>
    <w:autoRedefine/>
    <w:uiPriority w:val="39"/>
    <w:unhideWhenUsed/>
    <w:rsid w:val="001c402d"/>
    <w:pPr>
      <w:spacing w:before="0" w:after="100"/>
      <w:ind w:left="240"/>
      <w:contextualSpacing/>
    </w:pPr>
    <w:rPr/>
  </w:style>
  <w:style w:type="paragraph" w:styleId="ListBullet">
    <w:name w:val="List Bullet"/>
    <w:basedOn w:val="Normal"/>
    <w:uiPriority w:val="99"/>
    <w:unhideWhenUsed/>
    <w:rsid w:val="00843f81"/>
    <w:pPr>
      <w:numPr>
        <w:ilvl w:val="0"/>
        <w:numId w:val="2"/>
      </w:numPr>
    </w:pPr>
    <w:rPr/>
  </w:style>
  <w:style w:type="paragraph" w:styleId="ListBullet3">
    <w:name w:val="List Bullet 3"/>
    <w:basedOn w:val="Normal"/>
    <w:uiPriority w:val="99"/>
    <w:unhideWhenUsed/>
    <w:rsid w:val="00843f81"/>
    <w:pPr>
      <w:numPr>
        <w:ilvl w:val="0"/>
        <w:numId w:val="4"/>
      </w:numPr>
    </w:pPr>
    <w:rPr/>
  </w:style>
  <w:style w:type="paragraph" w:styleId="TOC3">
    <w:name w:val="toc 3"/>
    <w:basedOn w:val="Normal"/>
    <w:next w:val="Normal"/>
    <w:autoRedefine/>
    <w:uiPriority w:val="39"/>
    <w:unhideWhenUsed/>
    <w:rsid w:val="00a122fd"/>
    <w:pPr>
      <w:spacing w:before="0" w:after="100"/>
      <w:ind w:left="480"/>
      <w:contextualSpacing/>
    </w:pPr>
    <w:rPr/>
  </w:style>
  <w:style w:type="paragraph" w:styleId="-" w:customStyle="1">
    <w:name w:val="Консоль-блок"/>
    <w:basedOn w:val="Normal"/>
    <w:autoRedefine/>
    <w:qFormat/>
    <w:rsid w:val="0045761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5" w:color="auto" w:fill="auto"/>
    </w:pPr>
    <w:rPr>
      <w:rFonts w:ascii="Consolas" w:hAnsi="Consolas" w:cs="Consolas"/>
      <w:sz w:val="16"/>
      <w:szCs w:val="16"/>
      <w:lang w:val="en-US"/>
    </w:rPr>
  </w:style>
  <w:style w:type="numbering" w:styleId="Style12" w:default="1">
    <w:name w:val="Без списка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header" Target="header3.xm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oter" Target="footer3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AA41-0B82-406E-BAA8-E048ACFA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Application>LibreOffice/25.2.4.3$Windows_X86_64 LibreOffice_project/33e196637044ead23f5c3226cde09b47731f7e27</Application>
  <AppVersion>15.0000</AppVersion>
  <Pages>10</Pages>
  <Words>233</Words>
  <Characters>1448</Characters>
  <CharactersWithSpaces>1706</CharactersWithSpaces>
  <Paragraphs>34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2015-12-22T06:37:00Z</dcterms:created>
  <dc:creator>Mikhailov A.E.</dc:creator>
  <dc:description/>
  <dc:language>ru-RU</dc:language>
  <cp:lastModifiedBy/>
  <cp:lastPrinted>2014-09-23T05:43:00Z</cp:lastPrinted>
  <dcterms:modified xsi:type="dcterms:W3CDTF">2025-06-16T13:57:19Z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